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CA4955" w:rsidRDefault="00CA4955" w:rsidP="00CA495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 xml:space="preserve">CONSILIUL LOCAL 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  <w:t xml:space="preserve">   </w:t>
      </w:r>
      <w:r>
        <w:rPr>
          <w:rFonts w:ascii="Tahoma" w:hAnsi="Tahoma" w:cs="Tahoma"/>
          <w:b/>
          <w:szCs w:val="28"/>
          <w:lang w:val="es-ES"/>
        </w:rPr>
        <w:tab/>
        <w:t xml:space="preserve">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CA4955" w:rsidRDefault="00CA4955" w:rsidP="00CA495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  <w:t xml:space="preserve">   </w:t>
      </w:r>
    </w:p>
    <w:p w:rsidR="00CA4955" w:rsidRDefault="00CA4955" w:rsidP="00CA495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ab/>
        <w:t xml:space="preserve">  </w:t>
      </w:r>
      <w:r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ab/>
      </w:r>
      <w:bookmarkStart w:id="0" w:name="_GoBack"/>
      <w:bookmarkEnd w:id="0"/>
    </w:p>
    <w:p w:rsidR="00CA4955" w:rsidRDefault="00CA4955" w:rsidP="00CA4955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69 /2015</w:t>
      </w:r>
    </w:p>
    <w:p w:rsidR="00CA4955" w:rsidRDefault="00CA4955" w:rsidP="00CA49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completarea si modificarea Inventarului bunurilor </w:t>
      </w:r>
    </w:p>
    <w:p w:rsidR="00CA4955" w:rsidRDefault="00CA4955" w:rsidP="00CA49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apartinand domeniului public al municipiului Curtea de Arges</w:t>
      </w:r>
    </w:p>
    <w:p w:rsidR="00CA4955" w:rsidRDefault="00CA4955" w:rsidP="00CA49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CA4955" w:rsidRDefault="00CA4955" w:rsidP="00CA49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CA4955" w:rsidRDefault="00CA4955" w:rsidP="00CA49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 xml:space="preserve"> Consiliul Local al Municipiului Curtea de Arges.</w:t>
      </w:r>
    </w:p>
    <w:p w:rsidR="00CA4955" w:rsidRDefault="00CA4955" w:rsidP="00CA495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Directiei arhitect sef nr. 17430 / 13.07.2015;</w:t>
      </w:r>
    </w:p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privind proprietatea publica nr. 213/1998;</w:t>
      </w:r>
    </w:p>
    <w:p w:rsidR="00CA4955" w:rsidRDefault="00CA4955" w:rsidP="00CA495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 economice.</w:t>
      </w:r>
    </w:p>
    <w:p w:rsidR="00CA4955" w:rsidRDefault="00CA4955" w:rsidP="00CA4955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1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CA4955" w:rsidRDefault="00CA4955" w:rsidP="00CA4955">
      <w:pPr>
        <w:pStyle w:val="Corptext"/>
        <w:rPr>
          <w:rFonts w:ascii="Tahoma" w:hAnsi="Tahoma" w:cs="Tahoma"/>
          <w:szCs w:val="28"/>
          <w:lang w:val="en-GB"/>
        </w:rPr>
      </w:pPr>
      <w:r>
        <w:rPr>
          <w:rFonts w:ascii="Tahoma" w:hAnsi="Tahoma" w:cs="Tahoma"/>
          <w:szCs w:val="28"/>
        </w:rPr>
        <w:t xml:space="preserve"> </w:t>
      </w:r>
    </w:p>
    <w:p w:rsidR="00CA4955" w:rsidRDefault="00CA4955" w:rsidP="00CA4955">
      <w:pPr>
        <w:pStyle w:val="Corptext"/>
        <w:rPr>
          <w:rFonts w:ascii="Tahoma" w:hAnsi="Tahoma" w:cs="Tahoma"/>
          <w:szCs w:val="28"/>
          <w:lang w:val="en-GB"/>
        </w:rPr>
      </w:pPr>
    </w:p>
    <w:p w:rsidR="00CA4955" w:rsidRDefault="00CA4955" w:rsidP="00CA49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CA4955" w:rsidRDefault="00CA4955" w:rsidP="00CA49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CA4955" w:rsidRDefault="00CA4955" w:rsidP="00CA49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CA4955" w:rsidRDefault="00CA4955" w:rsidP="00CA495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</w:t>
      </w:r>
      <w:r>
        <w:rPr>
          <w:rFonts w:ascii="Tahoma" w:hAnsi="Tahoma" w:cs="Tahoma"/>
          <w:sz w:val="28"/>
          <w:szCs w:val="28"/>
          <w:lang w:val="es-ES"/>
        </w:rPr>
        <w:t>Inventarul bunurilor apartinand domeniului public al municipiului Curtea de Arges se completeaza cu pozitia “Loc de joaca pentru copii cartier 1 Decembrie 1918” avand o valoare de inventar de 45248,84 lei.</w:t>
      </w:r>
    </w:p>
    <w:p w:rsidR="00CA4955" w:rsidRDefault="00CA4955" w:rsidP="00CA495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modificarea valorii de inventar de la pozitia 1014-1 de la 1925116,13 lei la 2364460,36 lei.</w:t>
      </w:r>
    </w:p>
    <w:p w:rsidR="00CA4955" w:rsidRDefault="00CA4955" w:rsidP="00CA4955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CA4955" w:rsidRDefault="00CA4955" w:rsidP="00CA49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CA4955" w:rsidRDefault="00CA4955" w:rsidP="00CA4955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Contrasemneaza</w:t>
      </w:r>
    </w:p>
    <w:p w:rsidR="00CA4955" w:rsidRDefault="00CA4955" w:rsidP="00CA4955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  Secretar Municipiu</w:t>
      </w:r>
    </w:p>
    <w:p w:rsidR="00CA4955" w:rsidRDefault="00CA4955" w:rsidP="00CA4955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   CHIRCA RADU</w:t>
      </w:r>
    </w:p>
    <w:p w:rsidR="00CA4955" w:rsidRDefault="00CA4955" w:rsidP="00CA4955">
      <w:pPr>
        <w:rPr>
          <w:rFonts w:ascii="Tahoma" w:hAnsi="Tahoma" w:cs="Tahoma"/>
          <w:bCs/>
          <w:sz w:val="28"/>
          <w:szCs w:val="28"/>
          <w:lang w:val="en-GB"/>
        </w:rPr>
      </w:pPr>
      <w:r>
        <w:rPr>
          <w:rFonts w:ascii="Tahoma" w:hAnsi="Tahoma" w:cs="Tahoma"/>
          <w:bCs/>
          <w:sz w:val="28"/>
          <w:szCs w:val="28"/>
          <w:lang w:val="en-GB"/>
        </w:rPr>
        <w:t xml:space="preserve"> </w:t>
      </w:r>
    </w:p>
    <w:p w:rsidR="00CA4955" w:rsidRDefault="00CA4955" w:rsidP="00CA49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CA4955" w:rsidRDefault="00CA4955" w:rsidP="00CA49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CA4955" w:rsidRDefault="00CA4955" w:rsidP="00CA49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  -  16 iulie 2015</w:t>
      </w:r>
    </w:p>
    <w:p w:rsidR="00CA4955" w:rsidRDefault="00CA4955" w:rsidP="00CA4955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641FF7" w:rsidRDefault="00641FF7"/>
    <w:sectPr w:rsidR="00641FF7" w:rsidSect="00CA4955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14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2314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A4955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CCCB-A00F-4112-98E3-2CC09EC1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CA4955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CA4955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CA49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semiHidden/>
    <w:rsid w:val="00CA49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CA4955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CA49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2015-08-17T13:57:00Z</dcterms:created>
  <dcterms:modified xsi:type="dcterms:W3CDTF">2015-08-17T13:57:00Z</dcterms:modified>
</cp:coreProperties>
</file>