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6B" w:rsidRPr="001D3245" w:rsidRDefault="0059426B" w:rsidP="0059426B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1D3245">
        <w:rPr>
          <w:rFonts w:ascii="Tahoma" w:hAnsi="Tahoma" w:cs="Tahoma"/>
          <w:b/>
          <w:sz w:val="28"/>
          <w:szCs w:val="28"/>
          <w:lang w:val="es-ES"/>
        </w:rPr>
        <w:t>MUNICIPIUL CURTEA DE ARGES</w:t>
      </w:r>
      <w:r w:rsidRPr="001D3245">
        <w:rPr>
          <w:rFonts w:ascii="Tahoma" w:hAnsi="Tahoma" w:cs="Tahoma"/>
          <w:sz w:val="28"/>
          <w:szCs w:val="28"/>
          <w:lang w:val="es-ES"/>
        </w:rPr>
        <w:t xml:space="preserve"> </w:t>
      </w:r>
      <w:r w:rsidRPr="001D3245">
        <w:rPr>
          <w:rFonts w:ascii="Tahoma" w:hAnsi="Tahoma" w:cs="Tahoma"/>
          <w:sz w:val="28"/>
          <w:szCs w:val="28"/>
          <w:lang w:val="es-ES"/>
        </w:rPr>
        <w:tab/>
      </w:r>
      <w:r w:rsidRPr="001D3245">
        <w:rPr>
          <w:rFonts w:ascii="Tahoma" w:hAnsi="Tahoma" w:cs="Tahoma"/>
          <w:sz w:val="28"/>
          <w:szCs w:val="28"/>
          <w:lang w:val="es-ES"/>
        </w:rPr>
        <w:tab/>
      </w:r>
      <w:r w:rsidRPr="001D3245">
        <w:rPr>
          <w:rFonts w:ascii="Tahoma" w:hAnsi="Tahoma" w:cs="Tahoma"/>
          <w:sz w:val="28"/>
          <w:szCs w:val="28"/>
          <w:lang w:val="es-ES"/>
        </w:rPr>
        <w:tab/>
      </w:r>
      <w:r w:rsidRPr="001D3245">
        <w:rPr>
          <w:rFonts w:ascii="Tahoma" w:hAnsi="Tahoma" w:cs="Tahoma"/>
          <w:sz w:val="28"/>
          <w:szCs w:val="28"/>
          <w:lang w:val="es-ES"/>
        </w:rPr>
        <w:tab/>
      </w:r>
      <w:r w:rsidRPr="001D3245">
        <w:rPr>
          <w:rFonts w:ascii="Tahoma" w:hAnsi="Tahoma" w:cs="Tahoma"/>
          <w:sz w:val="28"/>
          <w:szCs w:val="28"/>
          <w:lang w:val="es-ES"/>
        </w:rPr>
        <w:tab/>
      </w:r>
    </w:p>
    <w:p w:rsidR="0059426B" w:rsidRPr="001D3245" w:rsidRDefault="0059426B" w:rsidP="0059426B">
      <w:pPr>
        <w:pStyle w:val="Titlu3"/>
        <w:jc w:val="both"/>
        <w:rPr>
          <w:rFonts w:ascii="Tahoma" w:hAnsi="Tahoma" w:cs="Tahoma"/>
          <w:szCs w:val="28"/>
          <w:lang w:val="es-ES"/>
        </w:rPr>
      </w:pPr>
      <w:r w:rsidRPr="001D3245">
        <w:rPr>
          <w:rFonts w:ascii="Tahoma" w:hAnsi="Tahoma" w:cs="Tahoma"/>
          <w:b/>
          <w:szCs w:val="28"/>
          <w:lang w:val="es-ES"/>
        </w:rPr>
        <w:t>CONSILIUL LOCAL</w:t>
      </w:r>
      <w:r w:rsidRPr="001D3245">
        <w:rPr>
          <w:rFonts w:ascii="Tahoma" w:hAnsi="Tahoma" w:cs="Tahoma"/>
          <w:szCs w:val="28"/>
          <w:lang w:val="es-ES"/>
        </w:rPr>
        <w:t xml:space="preserve">     </w:t>
      </w:r>
      <w:r w:rsidRPr="001D3245">
        <w:rPr>
          <w:rFonts w:ascii="Tahoma" w:hAnsi="Tahoma" w:cs="Tahoma"/>
          <w:szCs w:val="28"/>
          <w:lang w:val="es-ES"/>
        </w:rPr>
        <w:tab/>
      </w:r>
      <w:r w:rsidRPr="001D3245">
        <w:rPr>
          <w:rFonts w:ascii="Tahoma" w:hAnsi="Tahoma" w:cs="Tahoma"/>
          <w:szCs w:val="28"/>
          <w:lang w:val="es-ES"/>
        </w:rPr>
        <w:tab/>
      </w:r>
      <w:r w:rsidRPr="001D3245">
        <w:rPr>
          <w:rFonts w:ascii="Tahoma" w:hAnsi="Tahoma" w:cs="Tahoma"/>
          <w:szCs w:val="28"/>
          <w:lang w:val="es-ES"/>
        </w:rPr>
        <w:tab/>
      </w:r>
      <w:r w:rsidRPr="001D3245">
        <w:rPr>
          <w:rFonts w:ascii="Tahoma" w:hAnsi="Tahoma" w:cs="Tahoma"/>
          <w:szCs w:val="28"/>
          <w:lang w:val="es-ES"/>
        </w:rPr>
        <w:tab/>
      </w:r>
      <w:r w:rsidRPr="001D3245">
        <w:rPr>
          <w:rFonts w:ascii="Tahoma" w:hAnsi="Tahoma" w:cs="Tahoma"/>
          <w:szCs w:val="28"/>
          <w:lang w:val="es-ES"/>
        </w:rPr>
        <w:tab/>
      </w:r>
      <w:r w:rsidRPr="001D3245">
        <w:rPr>
          <w:rFonts w:ascii="Tahoma" w:hAnsi="Tahoma" w:cs="Tahoma"/>
          <w:szCs w:val="28"/>
          <w:lang w:val="es-ES"/>
        </w:rPr>
        <w:tab/>
        <w:t xml:space="preserve">     </w:t>
      </w:r>
      <w:r>
        <w:rPr>
          <w:rFonts w:ascii="Tahoma" w:hAnsi="Tahoma" w:cs="Tahoma"/>
          <w:szCs w:val="28"/>
          <w:lang w:val="es-ES"/>
        </w:rPr>
        <w:t xml:space="preserve">  </w:t>
      </w:r>
      <w:r w:rsidRPr="001D3245">
        <w:rPr>
          <w:rFonts w:ascii="Tahoma" w:hAnsi="Tahoma" w:cs="Tahoma"/>
          <w:szCs w:val="28"/>
          <w:lang w:val="es-ES"/>
        </w:rPr>
        <w:t xml:space="preserve">              </w:t>
      </w:r>
      <w:r>
        <w:rPr>
          <w:rFonts w:ascii="Tahoma" w:hAnsi="Tahoma" w:cs="Tahoma"/>
          <w:szCs w:val="28"/>
          <w:lang w:val="es-ES"/>
        </w:rPr>
        <w:t xml:space="preserve">     </w:t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</w:p>
    <w:p w:rsidR="0059426B" w:rsidRPr="001D3245" w:rsidRDefault="0059426B" w:rsidP="0059426B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59426B" w:rsidRDefault="0059426B" w:rsidP="0059426B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59426B" w:rsidRPr="001D3245" w:rsidRDefault="0059426B" w:rsidP="0059426B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59426B" w:rsidRPr="001D3245" w:rsidRDefault="0059426B" w:rsidP="0059426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HOTARARE nr. 102</w:t>
      </w:r>
      <w:r w:rsidRPr="001D3245">
        <w:rPr>
          <w:rFonts w:ascii="Tahoma" w:hAnsi="Tahoma" w:cs="Tahoma"/>
          <w:b/>
          <w:sz w:val="28"/>
          <w:szCs w:val="28"/>
          <w:lang w:val="es-ES"/>
        </w:rPr>
        <w:t xml:space="preserve"> / 2014</w:t>
      </w:r>
    </w:p>
    <w:p w:rsidR="0059426B" w:rsidRPr="001D3245" w:rsidRDefault="0059426B" w:rsidP="0059426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1D3245">
        <w:rPr>
          <w:rFonts w:ascii="Tahoma" w:hAnsi="Tahoma" w:cs="Tahoma"/>
          <w:b/>
          <w:sz w:val="28"/>
          <w:szCs w:val="28"/>
          <w:lang w:val="es-ES"/>
        </w:rPr>
        <w:t>pentru aprobarea Regulamentului de organizare si functionare</w:t>
      </w:r>
    </w:p>
    <w:p w:rsidR="0059426B" w:rsidRPr="001D3245" w:rsidRDefault="0059426B" w:rsidP="0059426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1D3245">
        <w:rPr>
          <w:rFonts w:ascii="Tahoma" w:hAnsi="Tahoma" w:cs="Tahoma"/>
          <w:b/>
          <w:sz w:val="28"/>
          <w:szCs w:val="28"/>
          <w:lang w:val="es-ES"/>
        </w:rPr>
        <w:t>a Serviciului Public de Gospodarie Comunala Curtea de Arges</w:t>
      </w:r>
    </w:p>
    <w:p w:rsidR="0059426B" w:rsidRDefault="0059426B" w:rsidP="0059426B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59426B" w:rsidRDefault="0059426B" w:rsidP="0059426B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59426B" w:rsidRPr="001D3245" w:rsidRDefault="0059426B" w:rsidP="0059426B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59426B" w:rsidRPr="001D3245" w:rsidRDefault="0059426B" w:rsidP="0059426B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1D3245">
        <w:rPr>
          <w:rFonts w:ascii="Tahoma" w:hAnsi="Tahoma" w:cs="Tahoma"/>
          <w:sz w:val="28"/>
          <w:szCs w:val="28"/>
        </w:rPr>
        <w:t>Consiliul Local al Municipiului Curtea de Arges:</w:t>
      </w:r>
    </w:p>
    <w:p w:rsidR="0059426B" w:rsidRPr="001D3245" w:rsidRDefault="0059426B" w:rsidP="0059426B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1D3245">
        <w:rPr>
          <w:rFonts w:ascii="Tahoma" w:hAnsi="Tahoma" w:cs="Tahoma"/>
          <w:sz w:val="28"/>
          <w:szCs w:val="28"/>
        </w:rPr>
        <w:t>Avand in vedere:</w:t>
      </w:r>
    </w:p>
    <w:p w:rsidR="0059426B" w:rsidRPr="001D3245" w:rsidRDefault="0059426B" w:rsidP="0059426B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1D3245">
        <w:rPr>
          <w:rFonts w:ascii="Tahoma" w:hAnsi="Tahoma" w:cs="Tahoma"/>
          <w:sz w:val="28"/>
          <w:szCs w:val="28"/>
        </w:rPr>
        <w:t>-Referatul Oficiului juridic  nr. 20701 / 21.08.2014;</w:t>
      </w:r>
    </w:p>
    <w:p w:rsidR="0059426B" w:rsidRPr="001D3245" w:rsidRDefault="0059426B" w:rsidP="0059426B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1D3245">
        <w:rPr>
          <w:rFonts w:ascii="Tahoma" w:hAnsi="Tahoma" w:cs="Tahoma"/>
          <w:sz w:val="28"/>
          <w:szCs w:val="28"/>
        </w:rPr>
        <w:t>-O.G. nr. 71</w:t>
      </w:r>
      <w:r>
        <w:rPr>
          <w:rFonts w:ascii="Tahoma" w:hAnsi="Tahoma" w:cs="Tahoma"/>
          <w:sz w:val="28"/>
          <w:szCs w:val="28"/>
        </w:rPr>
        <w:t xml:space="preserve"> </w:t>
      </w:r>
      <w:r w:rsidRPr="001D3245">
        <w:rPr>
          <w:rFonts w:ascii="Tahoma" w:hAnsi="Tahoma" w:cs="Tahoma"/>
          <w:sz w:val="28"/>
          <w:szCs w:val="28"/>
        </w:rPr>
        <w:t>/</w:t>
      </w:r>
      <w:r>
        <w:rPr>
          <w:rFonts w:ascii="Tahoma" w:hAnsi="Tahoma" w:cs="Tahoma"/>
          <w:sz w:val="28"/>
          <w:szCs w:val="28"/>
        </w:rPr>
        <w:t xml:space="preserve"> </w:t>
      </w:r>
      <w:r w:rsidRPr="001D3245">
        <w:rPr>
          <w:rFonts w:ascii="Tahoma" w:hAnsi="Tahoma" w:cs="Tahoma"/>
          <w:sz w:val="28"/>
          <w:szCs w:val="28"/>
        </w:rPr>
        <w:t>2002 privind organizarea si functionarea servici</w:t>
      </w:r>
      <w:r>
        <w:rPr>
          <w:rFonts w:ascii="Tahoma" w:hAnsi="Tahoma" w:cs="Tahoma"/>
          <w:sz w:val="28"/>
          <w:szCs w:val="28"/>
        </w:rPr>
        <w:t>ilor</w:t>
      </w:r>
      <w:r w:rsidRPr="001D3245">
        <w:rPr>
          <w:rFonts w:ascii="Tahoma" w:hAnsi="Tahoma" w:cs="Tahoma"/>
          <w:sz w:val="28"/>
          <w:szCs w:val="28"/>
        </w:rPr>
        <w:t xml:space="preserve"> public</w:t>
      </w:r>
      <w:r>
        <w:rPr>
          <w:rFonts w:ascii="Tahoma" w:hAnsi="Tahoma" w:cs="Tahoma"/>
          <w:sz w:val="28"/>
          <w:szCs w:val="28"/>
        </w:rPr>
        <w:t>e de administra</w:t>
      </w:r>
      <w:r w:rsidRPr="001D3245">
        <w:rPr>
          <w:rFonts w:ascii="Tahoma" w:hAnsi="Tahoma" w:cs="Tahoma"/>
          <w:sz w:val="28"/>
          <w:szCs w:val="28"/>
        </w:rPr>
        <w:t>re a domeniului public si privat de interes local;</w:t>
      </w:r>
    </w:p>
    <w:p w:rsidR="0059426B" w:rsidRPr="001D3245" w:rsidRDefault="0059426B" w:rsidP="0059426B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1D3245">
        <w:rPr>
          <w:rFonts w:ascii="Tahoma" w:hAnsi="Tahoma" w:cs="Tahoma"/>
          <w:sz w:val="28"/>
          <w:szCs w:val="28"/>
        </w:rPr>
        <w:t>-Legea serviciilor comunitare de utilitati publice nr. 51</w:t>
      </w:r>
      <w:r>
        <w:rPr>
          <w:rFonts w:ascii="Tahoma" w:hAnsi="Tahoma" w:cs="Tahoma"/>
          <w:sz w:val="28"/>
          <w:szCs w:val="28"/>
        </w:rPr>
        <w:t xml:space="preserve"> </w:t>
      </w:r>
      <w:r w:rsidRPr="001D3245">
        <w:rPr>
          <w:rFonts w:ascii="Tahoma" w:hAnsi="Tahoma" w:cs="Tahoma"/>
          <w:sz w:val="28"/>
          <w:szCs w:val="28"/>
        </w:rPr>
        <w:t>/</w:t>
      </w:r>
      <w:r>
        <w:rPr>
          <w:rFonts w:ascii="Tahoma" w:hAnsi="Tahoma" w:cs="Tahoma"/>
          <w:sz w:val="28"/>
          <w:szCs w:val="28"/>
        </w:rPr>
        <w:t xml:space="preserve"> </w:t>
      </w:r>
      <w:r w:rsidRPr="001D3245">
        <w:rPr>
          <w:rFonts w:ascii="Tahoma" w:hAnsi="Tahoma" w:cs="Tahoma"/>
          <w:sz w:val="28"/>
          <w:szCs w:val="28"/>
        </w:rPr>
        <w:t xml:space="preserve">2006; </w:t>
      </w:r>
    </w:p>
    <w:p w:rsidR="0059426B" w:rsidRPr="001D3245" w:rsidRDefault="0059426B" w:rsidP="0059426B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-Avizele date de Comisia economica, Comisia juridica, Comisia de urbanism si Comisia de servicii</w:t>
      </w:r>
      <w:r w:rsidRPr="001D3245">
        <w:rPr>
          <w:rFonts w:ascii="Tahoma" w:hAnsi="Tahoma" w:cs="Tahoma"/>
          <w:sz w:val="28"/>
          <w:szCs w:val="28"/>
          <w:lang w:val="es-ES"/>
        </w:rPr>
        <w:t xml:space="preserve">. </w:t>
      </w:r>
    </w:p>
    <w:p w:rsidR="0059426B" w:rsidRPr="001D3245" w:rsidRDefault="0059426B" w:rsidP="0059426B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1D3245">
        <w:rPr>
          <w:rFonts w:ascii="Tahoma" w:hAnsi="Tahoma" w:cs="Tahoma"/>
          <w:sz w:val="28"/>
          <w:szCs w:val="28"/>
        </w:rPr>
        <w:t xml:space="preserve">In temeiul  art. 36 alin. 6 lit. a coroborat cu prevederile art. 45 alin. 1  din Legea  nr. 215/2001 </w:t>
      </w:r>
    </w:p>
    <w:p w:rsidR="0059426B" w:rsidRDefault="0059426B" w:rsidP="0059426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59426B" w:rsidRPr="001D3245" w:rsidRDefault="0059426B" w:rsidP="0059426B">
      <w:pPr>
        <w:jc w:val="both"/>
        <w:rPr>
          <w:rFonts w:ascii="Tahoma" w:hAnsi="Tahoma" w:cs="Tahoma"/>
          <w:sz w:val="28"/>
          <w:szCs w:val="28"/>
        </w:rPr>
      </w:pPr>
    </w:p>
    <w:p w:rsidR="0059426B" w:rsidRPr="001D3245" w:rsidRDefault="0059426B" w:rsidP="0059426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1D3245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59426B" w:rsidRPr="001D3245" w:rsidRDefault="0059426B" w:rsidP="0059426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59426B" w:rsidRPr="001D3245" w:rsidRDefault="0059426B" w:rsidP="0059426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59426B" w:rsidRPr="001D3245" w:rsidRDefault="0059426B" w:rsidP="0059426B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1D3245">
        <w:rPr>
          <w:rFonts w:ascii="Tahoma" w:hAnsi="Tahoma" w:cs="Tahoma"/>
          <w:sz w:val="28"/>
          <w:szCs w:val="28"/>
          <w:lang w:val="es-ES"/>
        </w:rPr>
        <w:t xml:space="preserve"> </w:t>
      </w:r>
      <w:r w:rsidRPr="001D3245">
        <w:rPr>
          <w:rFonts w:ascii="Tahoma" w:hAnsi="Tahoma" w:cs="Tahoma"/>
          <w:sz w:val="28"/>
          <w:szCs w:val="28"/>
          <w:lang w:val="es-ES"/>
        </w:rPr>
        <w:tab/>
      </w:r>
      <w:r w:rsidRPr="001D3245">
        <w:rPr>
          <w:rFonts w:ascii="Tahoma" w:hAnsi="Tahoma" w:cs="Tahoma"/>
          <w:b/>
          <w:sz w:val="28"/>
          <w:szCs w:val="28"/>
          <w:u w:val="single"/>
          <w:lang w:val="es-ES"/>
        </w:rPr>
        <w:t>Articol unic</w:t>
      </w:r>
      <w:r w:rsidRPr="001D3245">
        <w:rPr>
          <w:rFonts w:ascii="Tahoma" w:hAnsi="Tahoma" w:cs="Tahoma"/>
          <w:sz w:val="28"/>
          <w:szCs w:val="28"/>
          <w:lang w:val="es-ES"/>
        </w:rPr>
        <w:t xml:space="preserve">  Se aproba Regulamentului de organizare si functionare a Serviciului Public de Gospodarie Comunala Curtea de Arges conform anexei.</w:t>
      </w:r>
    </w:p>
    <w:p w:rsidR="0059426B" w:rsidRPr="001D3245" w:rsidRDefault="0059426B" w:rsidP="0059426B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59426B" w:rsidRPr="001D3245" w:rsidRDefault="0059426B" w:rsidP="0059426B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1D3245">
        <w:rPr>
          <w:rFonts w:ascii="Tahoma" w:hAnsi="Tahoma" w:cs="Tahoma"/>
          <w:sz w:val="28"/>
          <w:szCs w:val="28"/>
          <w:lang w:val="es-ES"/>
        </w:rPr>
        <w:tab/>
      </w:r>
    </w:p>
    <w:p w:rsidR="0059426B" w:rsidRPr="001D3245" w:rsidRDefault="0059426B" w:rsidP="0059426B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1D3245">
        <w:rPr>
          <w:rFonts w:ascii="Tahoma" w:hAnsi="Tahoma" w:cs="Tahoma"/>
          <w:sz w:val="28"/>
          <w:szCs w:val="28"/>
          <w:lang w:val="es-ES"/>
        </w:rPr>
        <w:tab/>
      </w:r>
    </w:p>
    <w:p w:rsidR="0059426B" w:rsidRPr="00170044" w:rsidRDefault="0059426B" w:rsidP="0059426B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59426B" w:rsidRPr="00002C5D" w:rsidRDefault="0059426B" w:rsidP="0059426B">
      <w:pPr>
        <w:ind w:left="4944" w:firstLine="720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</w:t>
      </w:r>
      <w:r w:rsidRPr="00002C5D">
        <w:rPr>
          <w:rFonts w:ascii="Tahoma" w:hAnsi="Tahoma" w:cs="Tahoma"/>
          <w:sz w:val="28"/>
          <w:szCs w:val="28"/>
          <w:lang w:val="es-ES"/>
        </w:rPr>
        <w:t xml:space="preserve">  Contrasemneaza</w:t>
      </w:r>
    </w:p>
    <w:p w:rsidR="0059426B" w:rsidRPr="00002C5D" w:rsidRDefault="0059426B" w:rsidP="0059426B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002C5D">
        <w:rPr>
          <w:rFonts w:ascii="Tahoma" w:hAnsi="Tahoma" w:cs="Tahoma"/>
          <w:b/>
          <w:sz w:val="28"/>
          <w:szCs w:val="28"/>
          <w:lang w:val="es-ES"/>
        </w:rPr>
        <w:t xml:space="preserve">Presedinte de sedinta                    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       </w:t>
      </w:r>
      <w:r w:rsidRPr="00002C5D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59426B" w:rsidRPr="00002C5D" w:rsidRDefault="0059426B" w:rsidP="0059426B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002C5D">
        <w:rPr>
          <w:rFonts w:ascii="Tahoma" w:hAnsi="Tahoma" w:cs="Tahoma"/>
          <w:sz w:val="28"/>
          <w:szCs w:val="28"/>
          <w:lang w:val="es-ES"/>
        </w:rPr>
        <w:t xml:space="preserve">              </w:t>
      </w:r>
      <w:r>
        <w:rPr>
          <w:rFonts w:ascii="Tahoma" w:hAnsi="Tahoma" w:cs="Tahoma"/>
          <w:sz w:val="28"/>
          <w:szCs w:val="28"/>
          <w:lang w:val="es-ES"/>
        </w:rPr>
        <w:t xml:space="preserve"> </w:t>
      </w:r>
      <w:r w:rsidRPr="00002C5D">
        <w:rPr>
          <w:rFonts w:ascii="Tahoma" w:hAnsi="Tahoma" w:cs="Tahoma"/>
          <w:sz w:val="28"/>
          <w:szCs w:val="28"/>
          <w:lang w:val="es-ES"/>
        </w:rPr>
        <w:t xml:space="preserve">SERBAN ION                                 </w:t>
      </w:r>
      <w:r>
        <w:rPr>
          <w:rFonts w:ascii="Tahoma" w:hAnsi="Tahoma" w:cs="Tahoma"/>
          <w:sz w:val="28"/>
          <w:szCs w:val="28"/>
          <w:lang w:val="es-ES"/>
        </w:rPr>
        <w:t xml:space="preserve">        </w:t>
      </w:r>
      <w:r w:rsidRPr="00002C5D">
        <w:rPr>
          <w:rFonts w:ascii="Tahoma" w:hAnsi="Tahoma" w:cs="Tahoma"/>
          <w:sz w:val="28"/>
          <w:szCs w:val="28"/>
          <w:lang w:val="es-ES"/>
        </w:rPr>
        <w:t>CHIRCA RADU</w:t>
      </w:r>
    </w:p>
    <w:p w:rsidR="0059426B" w:rsidRPr="00002C5D" w:rsidRDefault="0059426B" w:rsidP="0059426B">
      <w:pPr>
        <w:rPr>
          <w:rFonts w:ascii="Tahoma" w:hAnsi="Tahoma" w:cs="Tahoma"/>
          <w:sz w:val="28"/>
          <w:szCs w:val="28"/>
          <w:lang w:val="es-ES"/>
        </w:rPr>
      </w:pPr>
    </w:p>
    <w:p w:rsidR="0059426B" w:rsidRPr="001D3245" w:rsidRDefault="0059426B" w:rsidP="0059426B">
      <w:pPr>
        <w:rPr>
          <w:rFonts w:ascii="Tahoma" w:hAnsi="Tahoma" w:cs="Tahoma"/>
          <w:sz w:val="28"/>
          <w:szCs w:val="28"/>
          <w:lang w:val="es-ES"/>
        </w:rPr>
      </w:pPr>
    </w:p>
    <w:p w:rsidR="0059426B" w:rsidRPr="001D3245" w:rsidRDefault="0059426B" w:rsidP="0059426B">
      <w:pPr>
        <w:rPr>
          <w:rFonts w:ascii="Tahoma" w:hAnsi="Tahoma" w:cs="Tahoma"/>
          <w:i/>
          <w:sz w:val="28"/>
          <w:szCs w:val="28"/>
          <w:lang w:val="es-ES"/>
        </w:rPr>
      </w:pPr>
      <w:bookmarkStart w:id="0" w:name="_GoBack"/>
      <w:bookmarkEnd w:id="0"/>
    </w:p>
    <w:p w:rsidR="0059426B" w:rsidRPr="001D3245" w:rsidRDefault="0059426B" w:rsidP="0059426B">
      <w:pPr>
        <w:rPr>
          <w:rFonts w:ascii="Tahoma" w:hAnsi="Tahoma" w:cs="Tahoma"/>
          <w:i/>
          <w:sz w:val="28"/>
          <w:szCs w:val="28"/>
          <w:lang w:val="es-ES"/>
        </w:rPr>
      </w:pPr>
    </w:p>
    <w:p w:rsidR="0059426B" w:rsidRPr="001D3245" w:rsidRDefault="0059426B" w:rsidP="0059426B">
      <w:pPr>
        <w:rPr>
          <w:rFonts w:ascii="Tahoma" w:hAnsi="Tahoma" w:cs="Tahoma"/>
          <w:i/>
          <w:sz w:val="28"/>
          <w:szCs w:val="28"/>
          <w:lang w:val="es-ES"/>
        </w:rPr>
      </w:pPr>
    </w:p>
    <w:p w:rsidR="0059426B" w:rsidRPr="001D3245" w:rsidRDefault="0059426B" w:rsidP="0059426B">
      <w:pPr>
        <w:rPr>
          <w:rFonts w:ascii="Tahoma" w:hAnsi="Tahoma" w:cs="Tahoma"/>
          <w:i/>
          <w:sz w:val="28"/>
          <w:szCs w:val="28"/>
          <w:lang w:val="es-ES"/>
        </w:rPr>
      </w:pPr>
    </w:p>
    <w:p w:rsidR="0059426B" w:rsidRPr="001D3245" w:rsidRDefault="0059426B" w:rsidP="0059426B">
      <w:pPr>
        <w:rPr>
          <w:rFonts w:ascii="Tahoma" w:hAnsi="Tahoma" w:cs="Tahoma"/>
          <w:i/>
          <w:sz w:val="28"/>
          <w:szCs w:val="28"/>
          <w:lang w:val="es-ES"/>
        </w:rPr>
      </w:pPr>
    </w:p>
    <w:p w:rsidR="0059426B" w:rsidRPr="001D3245" w:rsidRDefault="0059426B" w:rsidP="0059426B">
      <w:pPr>
        <w:rPr>
          <w:rFonts w:ascii="Tahoma" w:hAnsi="Tahoma" w:cs="Tahoma"/>
          <w:i/>
          <w:sz w:val="28"/>
          <w:szCs w:val="28"/>
          <w:lang w:val="es-ES"/>
        </w:rPr>
      </w:pPr>
      <w:r>
        <w:rPr>
          <w:rFonts w:ascii="Tahoma" w:hAnsi="Tahoma" w:cs="Tahoma"/>
          <w:i/>
          <w:sz w:val="28"/>
          <w:szCs w:val="28"/>
          <w:lang w:val="es-ES"/>
        </w:rPr>
        <w:t>Curtea de Arges – 30</w:t>
      </w:r>
      <w:r w:rsidRPr="001D3245">
        <w:rPr>
          <w:rFonts w:ascii="Tahoma" w:hAnsi="Tahoma" w:cs="Tahoma"/>
          <w:i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i/>
          <w:sz w:val="28"/>
          <w:szCs w:val="28"/>
          <w:lang w:val="es-ES"/>
        </w:rPr>
        <w:t xml:space="preserve">septembrie </w:t>
      </w:r>
      <w:r w:rsidRPr="001D3245">
        <w:rPr>
          <w:rFonts w:ascii="Tahoma" w:hAnsi="Tahoma" w:cs="Tahoma"/>
          <w:i/>
          <w:sz w:val="28"/>
          <w:szCs w:val="28"/>
          <w:lang w:val="es-ES"/>
        </w:rPr>
        <w:t xml:space="preserve">2014 </w:t>
      </w:r>
    </w:p>
    <w:p w:rsidR="00DC7DAF" w:rsidRDefault="00DC7DAF"/>
    <w:sectPr w:rsidR="00DC7DAF" w:rsidSect="006B748D">
      <w:pgSz w:w="11906" w:h="16838"/>
      <w:pgMar w:top="567" w:right="991" w:bottom="180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23"/>
    <w:rsid w:val="0059426B"/>
    <w:rsid w:val="00D96523"/>
    <w:rsid w:val="00DC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3328A-9B75-4B6E-9700-C9BB526F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59426B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59426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2014-10-20T08:12:00Z</dcterms:created>
  <dcterms:modified xsi:type="dcterms:W3CDTF">2014-10-20T08:13:00Z</dcterms:modified>
</cp:coreProperties>
</file>